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КАЗАХСКИЙ НАЦИОНАЛЬНЫЙ УНИВЕРСИТЕТ им. </w:t>
      </w:r>
      <w:proofErr w:type="spellStart"/>
      <w:r w:rsidRPr="009E5CB7">
        <w:rPr>
          <w:rFonts w:ascii="Times New Roman" w:hAnsi="Times New Roman" w:cs="Times New Roman"/>
          <w:b/>
          <w:bCs/>
          <w:sz w:val="24"/>
          <w:szCs w:val="24"/>
        </w:rPr>
        <w:t>аль-Фараби</w:t>
      </w:r>
      <w:proofErr w:type="spellEnd"/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Факультет географии и природопользования</w:t>
      </w: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Кафедра географии</w:t>
      </w:r>
      <w:r w:rsidRPr="009E5CB7">
        <w:rPr>
          <w:rFonts w:ascii="Times New Roman" w:hAnsi="Times New Roman" w:cs="Times New Roman"/>
          <w:b/>
          <w:bCs/>
          <w:sz w:val="24"/>
          <w:szCs w:val="24"/>
          <w:lang w:val="kk-KZ"/>
        </w:rPr>
        <w:t>, землеустройства и кадастра</w:t>
      </w: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CB7" w:rsidRPr="009E5CB7" w:rsidRDefault="009E5CB7" w:rsidP="009E5CB7">
      <w:pPr>
        <w:pStyle w:val="a3"/>
        <w:keepNext/>
        <w:tabs>
          <w:tab w:val="left" w:pos="-5387"/>
        </w:tabs>
        <w:jc w:val="center"/>
        <w:rPr>
          <w:b/>
        </w:rPr>
      </w:pPr>
      <w:r w:rsidRPr="009E5CB7">
        <w:rPr>
          <w:b/>
        </w:rPr>
        <w:t xml:space="preserve">                                                                       Утверждено</w:t>
      </w:r>
    </w:p>
    <w:p w:rsidR="009E5CB7" w:rsidRPr="009E5CB7" w:rsidRDefault="009E5CB7" w:rsidP="009E5CB7">
      <w:pPr>
        <w:pStyle w:val="a3"/>
        <w:keepNext/>
        <w:tabs>
          <w:tab w:val="left" w:pos="-5387"/>
        </w:tabs>
        <w:spacing w:line="360" w:lineRule="auto"/>
        <w:jc w:val="center"/>
      </w:pPr>
      <w:r w:rsidRPr="009E5CB7">
        <w:t xml:space="preserve">                                                                     на заседании Ученого  совета факультета</w:t>
      </w:r>
    </w:p>
    <w:p w:rsidR="009E5CB7" w:rsidRPr="009E5CB7" w:rsidRDefault="009E5CB7" w:rsidP="009E5CB7">
      <w:pPr>
        <w:pStyle w:val="a3"/>
        <w:keepNext/>
        <w:tabs>
          <w:tab w:val="left" w:pos="-5387"/>
        </w:tabs>
        <w:spacing w:line="360" w:lineRule="auto"/>
        <w:jc w:val="center"/>
      </w:pPr>
      <w:r w:rsidRPr="009E5CB7">
        <w:t xml:space="preserve">                                                                         </w:t>
      </w:r>
      <w:r w:rsidRPr="009E5CB7">
        <w:rPr>
          <w:lang w:val="kk-KZ"/>
        </w:rPr>
        <w:t>п</w:t>
      </w:r>
      <w:proofErr w:type="spellStart"/>
      <w:r w:rsidRPr="009E5CB7">
        <w:t>ротокол</w:t>
      </w:r>
      <w:proofErr w:type="spellEnd"/>
      <w:r w:rsidRPr="009E5CB7">
        <w:t xml:space="preserve"> №___ от ___</w:t>
      </w:r>
      <w:r w:rsidRPr="009E5CB7">
        <w:rPr>
          <w:lang w:val="kk-KZ"/>
        </w:rPr>
        <w:t xml:space="preserve"> «</w:t>
      </w:r>
      <w:r w:rsidRPr="009E5CB7">
        <w:t>________</w:t>
      </w:r>
      <w:r w:rsidRPr="009E5CB7">
        <w:rPr>
          <w:lang w:val="kk-KZ"/>
        </w:rPr>
        <w:t>»</w:t>
      </w:r>
      <w:r w:rsidRPr="009E5CB7">
        <w:t xml:space="preserve"> 201</w:t>
      </w:r>
      <w:r w:rsidR="00327F15">
        <w:t>5</w:t>
      </w:r>
      <w:r w:rsidRPr="009E5CB7">
        <w:t xml:space="preserve">  г.</w:t>
      </w:r>
    </w:p>
    <w:p w:rsidR="009E5CB7" w:rsidRPr="009E5CB7" w:rsidRDefault="009E5CB7" w:rsidP="009E5CB7">
      <w:pPr>
        <w:pStyle w:val="a3"/>
        <w:keepNext/>
        <w:tabs>
          <w:tab w:val="left" w:pos="-5387"/>
        </w:tabs>
        <w:spacing w:line="360" w:lineRule="auto"/>
        <w:jc w:val="center"/>
      </w:pPr>
      <w:r w:rsidRPr="009E5CB7">
        <w:t xml:space="preserve">                                                         Декан географического факультета</w:t>
      </w:r>
    </w:p>
    <w:p w:rsidR="009E5CB7" w:rsidRPr="009E5CB7" w:rsidRDefault="009E5CB7" w:rsidP="009E5CB7">
      <w:pPr>
        <w:pStyle w:val="a3"/>
        <w:keepNext/>
        <w:tabs>
          <w:tab w:val="left" w:pos="-5387"/>
        </w:tabs>
        <w:spacing w:line="360" w:lineRule="auto"/>
        <w:jc w:val="center"/>
      </w:pPr>
      <w:r w:rsidRPr="009E5CB7">
        <w:t xml:space="preserve">                                                                    ______________________ Сальников В.Г.</w:t>
      </w:r>
    </w:p>
    <w:p w:rsidR="009E5CB7" w:rsidRPr="009E5CB7" w:rsidRDefault="009E5CB7" w:rsidP="009E5CB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CB7" w:rsidRPr="009E5CB7" w:rsidRDefault="009E5CB7" w:rsidP="009E5CB7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</w:rPr>
      </w:pPr>
      <w:r w:rsidRPr="009E5CB7">
        <w:rPr>
          <w:rFonts w:ascii="Times New Roman" w:hAnsi="Times New Roman" w:cs="Times New Roman"/>
          <w:i w:val="0"/>
          <w:sz w:val="24"/>
          <w:szCs w:val="24"/>
        </w:rPr>
        <w:t>СИЛЛАБУС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5CB7" w:rsidRPr="009E5CB7" w:rsidRDefault="009E5CB7" w:rsidP="009E5CB7">
      <w:pPr>
        <w:pStyle w:val="1"/>
        <w:rPr>
          <w:b w:val="0"/>
          <w:sz w:val="24"/>
        </w:rPr>
      </w:pPr>
      <w:r w:rsidRPr="009E5CB7">
        <w:rPr>
          <w:b w:val="0"/>
          <w:sz w:val="24"/>
          <w:lang w:val="kk-KZ"/>
        </w:rPr>
        <w:t>п</w:t>
      </w:r>
      <w:r w:rsidRPr="009E5CB7">
        <w:rPr>
          <w:b w:val="0"/>
          <w:sz w:val="24"/>
        </w:rPr>
        <w:t xml:space="preserve">о </w:t>
      </w:r>
      <w:r w:rsidRPr="009E5CB7">
        <w:rPr>
          <w:b w:val="0"/>
          <w:sz w:val="24"/>
          <w:lang w:val="kk-KZ"/>
        </w:rPr>
        <w:t>элективной</w:t>
      </w:r>
      <w:r w:rsidRPr="009E5CB7">
        <w:rPr>
          <w:b w:val="0"/>
          <w:sz w:val="24"/>
        </w:rPr>
        <w:t xml:space="preserve"> дисциплине «Основы сельскохоз</w:t>
      </w:r>
      <w:r w:rsidR="00327F15">
        <w:rPr>
          <w:b w:val="0"/>
          <w:sz w:val="24"/>
        </w:rPr>
        <w:t>яйственного производства</w:t>
      </w:r>
      <w:r w:rsidRPr="009E5CB7">
        <w:rPr>
          <w:b w:val="0"/>
          <w:sz w:val="24"/>
        </w:rPr>
        <w:t>»</w:t>
      </w: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9E5CB7">
        <w:rPr>
          <w:rFonts w:ascii="Times New Roman" w:hAnsi="Times New Roman" w:cs="Times New Roman"/>
          <w:sz w:val="24"/>
          <w:szCs w:val="24"/>
        </w:rPr>
        <w:t xml:space="preserve"> курс, по специальности «</w:t>
      </w:r>
      <w:r w:rsidRPr="009E5CB7">
        <w:rPr>
          <w:rFonts w:ascii="Times New Roman" w:hAnsi="Times New Roman" w:cs="Times New Roman"/>
          <w:sz w:val="24"/>
          <w:szCs w:val="24"/>
          <w:lang w:val="kk-KZ"/>
        </w:rPr>
        <w:t>5В090300-Землеустройство»,</w:t>
      </w:r>
      <w:r w:rsidRPr="009E5C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E5CB7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9E5CB7">
        <w:rPr>
          <w:rFonts w:ascii="Times New Roman" w:hAnsi="Times New Roman" w:cs="Times New Roman"/>
          <w:sz w:val="24"/>
          <w:szCs w:val="24"/>
        </w:rPr>
        <w:t xml:space="preserve">/о, осенний семестр, </w:t>
      </w:r>
      <w:r w:rsidRPr="009E5CB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9E5CB7">
        <w:rPr>
          <w:rFonts w:ascii="Times New Roman" w:hAnsi="Times New Roman" w:cs="Times New Roman"/>
          <w:sz w:val="24"/>
          <w:szCs w:val="24"/>
        </w:rPr>
        <w:t xml:space="preserve"> кредита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Ф.И.О. лектора: </w:t>
      </w:r>
      <w:r w:rsidRPr="009E5CB7">
        <w:rPr>
          <w:rFonts w:ascii="Times New Roman" w:hAnsi="Times New Roman" w:cs="Times New Roman"/>
          <w:sz w:val="24"/>
          <w:szCs w:val="24"/>
          <w:lang w:val="kk-KZ"/>
        </w:rPr>
        <w:t>Темирбеков Амангельды Тажиевич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Телефон: </w:t>
      </w:r>
      <w:r w:rsidRPr="009E5CB7">
        <w:rPr>
          <w:rFonts w:ascii="Times New Roman" w:hAnsi="Times New Roman" w:cs="Times New Roman"/>
          <w:bCs/>
          <w:sz w:val="24"/>
          <w:szCs w:val="24"/>
        </w:rPr>
        <w:t>377-33-35 (1227)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E5CB7">
        <w:rPr>
          <w:rFonts w:ascii="Times New Roman" w:hAnsi="Times New Roman" w:cs="Times New Roman"/>
          <w:b/>
          <w:bCs/>
          <w:sz w:val="24"/>
          <w:szCs w:val="24"/>
        </w:rPr>
        <w:t>Каб</w:t>
      </w:r>
      <w:proofErr w:type="spellEnd"/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.: </w:t>
      </w:r>
      <w:r w:rsidRPr="009E5CB7">
        <w:rPr>
          <w:rFonts w:ascii="Times New Roman" w:hAnsi="Times New Roman" w:cs="Times New Roman"/>
          <w:bCs/>
          <w:sz w:val="24"/>
          <w:szCs w:val="24"/>
        </w:rPr>
        <w:t>102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Ф.И.О. преподавателя (лаб</w:t>
      </w:r>
      <w:proofErr w:type="gramStart"/>
      <w:r w:rsidRPr="009E5CB7">
        <w:rPr>
          <w:rFonts w:ascii="Times New Roman" w:hAnsi="Times New Roman" w:cs="Times New Roman"/>
          <w:b/>
          <w:bCs/>
          <w:sz w:val="24"/>
          <w:szCs w:val="24"/>
        </w:rPr>
        <w:t>.з</w:t>
      </w:r>
      <w:proofErr w:type="gramEnd"/>
      <w:r w:rsidRPr="009E5CB7">
        <w:rPr>
          <w:rFonts w:ascii="Times New Roman" w:hAnsi="Times New Roman" w:cs="Times New Roman"/>
          <w:b/>
          <w:bCs/>
          <w:sz w:val="24"/>
          <w:szCs w:val="24"/>
        </w:rPr>
        <w:t>анятия):</w:t>
      </w:r>
      <w:r w:rsidRPr="009E5C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E5CB7">
        <w:rPr>
          <w:rFonts w:ascii="Times New Roman" w:hAnsi="Times New Roman" w:cs="Times New Roman"/>
          <w:sz w:val="24"/>
          <w:szCs w:val="24"/>
          <w:lang w:val="kk-KZ"/>
        </w:rPr>
        <w:t>Темирбеков Амангельды Тажиевич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Телефон: </w:t>
      </w:r>
      <w:r w:rsidRPr="009E5CB7">
        <w:rPr>
          <w:rFonts w:ascii="Times New Roman" w:hAnsi="Times New Roman" w:cs="Times New Roman"/>
          <w:bCs/>
          <w:sz w:val="24"/>
          <w:szCs w:val="24"/>
        </w:rPr>
        <w:t>377-33-35 (1227)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E5CB7">
        <w:rPr>
          <w:rFonts w:ascii="Times New Roman" w:hAnsi="Times New Roman" w:cs="Times New Roman"/>
          <w:b/>
          <w:bCs/>
          <w:sz w:val="24"/>
          <w:szCs w:val="24"/>
        </w:rPr>
        <w:t>Каб</w:t>
      </w:r>
      <w:proofErr w:type="spellEnd"/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.: </w:t>
      </w:r>
      <w:r w:rsidRPr="009E5CB7">
        <w:rPr>
          <w:rFonts w:ascii="Times New Roman" w:hAnsi="Times New Roman" w:cs="Times New Roman"/>
          <w:bCs/>
          <w:sz w:val="24"/>
          <w:szCs w:val="24"/>
        </w:rPr>
        <w:t>102</w:t>
      </w: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E5CB7">
        <w:rPr>
          <w:rFonts w:ascii="Times New Roman" w:hAnsi="Times New Roman" w:cs="Times New Roman"/>
          <w:b/>
          <w:bCs/>
          <w:sz w:val="24"/>
          <w:szCs w:val="24"/>
        </w:rPr>
        <w:t>Пререквизиты</w:t>
      </w:r>
      <w:proofErr w:type="spellEnd"/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E5CB7">
        <w:rPr>
          <w:rFonts w:ascii="Times New Roman" w:hAnsi="Times New Roman" w:cs="Times New Roman"/>
          <w:bCs/>
          <w:sz w:val="24"/>
          <w:szCs w:val="24"/>
        </w:rPr>
        <w:t>Курс «</w:t>
      </w:r>
      <w:r w:rsidRPr="009E5CB7">
        <w:rPr>
          <w:rFonts w:ascii="Times New Roman" w:hAnsi="Times New Roman" w:cs="Times New Roman"/>
          <w:sz w:val="24"/>
          <w:szCs w:val="24"/>
        </w:rPr>
        <w:t>Основы сельскохозяйственного использования земель</w:t>
      </w:r>
      <w:r w:rsidRPr="009E5CB7">
        <w:rPr>
          <w:rFonts w:ascii="Times New Roman" w:hAnsi="Times New Roman" w:cs="Times New Roman"/>
          <w:bCs/>
          <w:sz w:val="24"/>
          <w:szCs w:val="24"/>
        </w:rPr>
        <w:t>» читается студентам первого курса, поэтому опирается на знания полученной от школьных курсов географии, биологии, физики и химии, а также географии почв с основами почвоведения.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E5CB7">
        <w:rPr>
          <w:rFonts w:ascii="Times New Roman" w:hAnsi="Times New Roman" w:cs="Times New Roman"/>
          <w:b/>
          <w:bCs/>
          <w:sz w:val="24"/>
          <w:szCs w:val="24"/>
        </w:rPr>
        <w:t>Постреквизиты</w:t>
      </w:r>
      <w:proofErr w:type="spellEnd"/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9E5CB7">
        <w:rPr>
          <w:rFonts w:ascii="Times New Roman" w:hAnsi="Times New Roman" w:cs="Times New Roman"/>
          <w:bCs/>
          <w:sz w:val="24"/>
          <w:szCs w:val="24"/>
        </w:rPr>
        <w:t>знания по данной дисциплине закладывает основы для изучения всех географических дисциплин, особенно – экономико-географических:</w:t>
      </w:r>
    </w:p>
    <w:p w:rsidR="009E5CB7" w:rsidRPr="009E5CB7" w:rsidRDefault="009E5CB7" w:rsidP="009E5CB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</w:rPr>
        <w:t>Экономическая и социальная география Казахстана.</w:t>
      </w:r>
    </w:p>
    <w:p w:rsidR="009E5CB7" w:rsidRPr="009E5CB7" w:rsidRDefault="009E5CB7" w:rsidP="009E5CB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Cs/>
          <w:sz w:val="24"/>
          <w:szCs w:val="24"/>
        </w:rPr>
        <w:t>Экономическая, социальная и политическая география мира.</w:t>
      </w:r>
    </w:p>
    <w:p w:rsidR="009E5CB7" w:rsidRPr="009E5CB7" w:rsidRDefault="009E5CB7" w:rsidP="009E5CB7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Актуальные проблемы экономической, социальной и политической географии.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9E5CB7" w:rsidRPr="00327F15" w:rsidRDefault="009E5CB7" w:rsidP="009E5C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CB7">
        <w:rPr>
          <w:rFonts w:ascii="Times New Roman" w:hAnsi="Times New Roman" w:cs="Times New Roman"/>
          <w:b/>
          <w:sz w:val="24"/>
          <w:szCs w:val="24"/>
          <w:lang w:val="kk-KZ"/>
        </w:rPr>
        <w:t>Алматы 201</w:t>
      </w:r>
      <w:r w:rsidR="00327F15">
        <w:rPr>
          <w:rFonts w:ascii="Times New Roman" w:hAnsi="Times New Roman" w:cs="Times New Roman"/>
          <w:b/>
          <w:sz w:val="24"/>
          <w:szCs w:val="24"/>
        </w:rPr>
        <w:t>5</w:t>
      </w:r>
    </w:p>
    <w:p w:rsidR="009E5CB7" w:rsidRPr="009E5CB7" w:rsidRDefault="009E5CB7" w:rsidP="009E5CB7">
      <w:pPr>
        <w:spacing w:after="0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9E5CB7" w:rsidRPr="009E5CB7" w:rsidRDefault="009E5CB7" w:rsidP="009E5CB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Цели преподавания курса – </w:t>
      </w:r>
      <w:r w:rsidRPr="009E5CB7">
        <w:rPr>
          <w:rFonts w:ascii="Times New Roman" w:hAnsi="Times New Roman" w:cs="Times New Roman"/>
          <w:bCs/>
          <w:sz w:val="24"/>
          <w:szCs w:val="24"/>
        </w:rPr>
        <w:t>ознакомить</w:t>
      </w: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CB7">
        <w:rPr>
          <w:rFonts w:ascii="Times New Roman" w:hAnsi="Times New Roman" w:cs="Times New Roman"/>
          <w:bCs/>
          <w:sz w:val="24"/>
          <w:szCs w:val="24"/>
        </w:rPr>
        <w:t>студентов с системой</w:t>
      </w: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CB7">
        <w:rPr>
          <w:rFonts w:ascii="Times New Roman" w:hAnsi="Times New Roman" w:cs="Times New Roman"/>
          <w:bCs/>
          <w:sz w:val="24"/>
          <w:szCs w:val="24"/>
        </w:rPr>
        <w:t>понятий и основами сельскохозяйственного производства в системе территориальной организации национальной экономики.</w:t>
      </w:r>
    </w:p>
    <w:p w:rsidR="009E5CB7" w:rsidRPr="009E5CB7" w:rsidRDefault="009E5CB7" w:rsidP="009E5CB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</w:rPr>
        <w:t>Глубокое проникновение в сложные вопросы географии сельского хозяйства, а также экономической и социальной географии в целом, невозможно без должного понимания основных тенденции современного технического прогресса, без знания основ технологии и организации важнейших отраслей производства и их научных основ и технического уровня.</w:t>
      </w:r>
    </w:p>
    <w:p w:rsidR="009E5CB7" w:rsidRPr="009E5CB7" w:rsidRDefault="009E5CB7" w:rsidP="009E5CB7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</w:rPr>
        <w:t>В этой связи важную роль приобретают принципы и методические приемы использования технико-экономических особенностей сельскохозяйственного производства, направленные на решение региональных проблем, определяющие рациональную территориальную организацию экономики, обуславливающее высокое качество жизни населения. При изучении данного курса особое внимание уделяется технико-экономическим основам отраслей сельскохозяйственного производства, сочетающим экономическую эффективность, экологическое равновесие со средой обитания.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  <w:lang w:val="kk-KZ"/>
        </w:rPr>
        <w:t>Задачи изучения дисциплины: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а) ознакомить студентов с основными формами территориальной организации сельскохозяйственного производства;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б) с основами современных технологий ведущих видов деятельности (отраслей сельскохозяйственного производства);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в) ознакомить студентов с состоянием данной научной проблемы в условиях глобализирующего мира;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г) изучить взаимозависимости между технико-экономическими и пространственно-временными особенностями динамики размещения производства и расселения населения.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Структура курса:</w:t>
      </w:r>
    </w:p>
    <w:tbl>
      <w:tblPr>
        <w:tblStyle w:val="a5"/>
        <w:tblW w:w="9658" w:type="dxa"/>
        <w:tblLook w:val="01E0"/>
      </w:tblPr>
      <w:tblGrid>
        <w:gridCol w:w="1011"/>
        <w:gridCol w:w="5095"/>
        <w:gridCol w:w="967"/>
        <w:gridCol w:w="2585"/>
      </w:tblGrid>
      <w:tr w:rsidR="009E5CB7" w:rsidRPr="009E5CB7" w:rsidTr="009B7E1C">
        <w:tc>
          <w:tcPr>
            <w:tcW w:w="1011" w:type="dxa"/>
          </w:tcPr>
          <w:p w:rsidR="009E5CB7" w:rsidRPr="009E5CB7" w:rsidRDefault="009E5CB7" w:rsidP="009E5C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Недели 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Название темы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Часы 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Темы СРС </w:t>
            </w:r>
          </w:p>
        </w:tc>
      </w:tr>
      <w:tr w:rsidR="009E5CB7" w:rsidRPr="009E5CB7" w:rsidTr="009B7E1C">
        <w:tc>
          <w:tcPr>
            <w:tcW w:w="1011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Модуль 1. Структура сельскохозяйственного производства и основные технико-экономические показатели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1.</w:t>
            </w:r>
          </w:p>
          <w:p w:rsidR="009E5CB7" w:rsidRPr="009E5CB7" w:rsidRDefault="009E5CB7" w:rsidP="00327F15">
            <w:pPr>
              <w:rPr>
                <w:bCs/>
                <w:sz w:val="24"/>
                <w:szCs w:val="24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Введение. Предмет, основные разделы и задачи курса «</w:t>
            </w:r>
            <w:r w:rsidRPr="009E5CB7">
              <w:rPr>
                <w:sz w:val="24"/>
                <w:szCs w:val="24"/>
              </w:rPr>
              <w:t xml:space="preserve">Основы сельскохозяйственного </w:t>
            </w:r>
            <w:r w:rsidR="00327F15">
              <w:rPr>
                <w:sz w:val="24"/>
                <w:szCs w:val="24"/>
              </w:rPr>
              <w:t>производства</w:t>
            </w:r>
            <w:r w:rsidRPr="009E5CB7">
              <w:rPr>
                <w:bCs/>
                <w:sz w:val="24"/>
                <w:szCs w:val="24"/>
                <w:lang w:val="kk-KZ"/>
              </w:rPr>
              <w:t>»</w:t>
            </w: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работа № 1</w:t>
            </w:r>
            <w:r w:rsidRPr="009E5CB7">
              <w:rPr>
                <w:b/>
                <w:bCs/>
                <w:sz w:val="24"/>
                <w:szCs w:val="24"/>
              </w:rPr>
              <w:t>.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>Тема: Анализ эволюции структуры сельскохозяйственного производства в соответствии с требованиями национальных агентств по статистике.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2.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Основы земледелия. Земледелие как наука. Развитие научных основ земледелия.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  <w:vMerge w:val="restart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 xml:space="preserve">СРС-1. Почвы, их образование и характеристика. Выветривание. Факторы </w:t>
            </w:r>
            <w:r w:rsidRPr="009E5CB7">
              <w:rPr>
                <w:bCs/>
                <w:sz w:val="24"/>
                <w:szCs w:val="24"/>
              </w:rPr>
              <w:lastRenderedPageBreak/>
              <w:t>почвообразования.</w:t>
            </w: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работа № 2</w:t>
            </w:r>
            <w:r w:rsidRPr="009E5CB7">
              <w:rPr>
                <w:b/>
                <w:bCs/>
                <w:sz w:val="24"/>
                <w:szCs w:val="24"/>
              </w:rPr>
              <w:t>.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 xml:space="preserve">Тема: Определение основных требований </w:t>
            </w:r>
            <w:r w:rsidRPr="009E5CB7">
              <w:rPr>
                <w:bCs/>
                <w:sz w:val="24"/>
                <w:szCs w:val="24"/>
                <w:lang w:val="kk-KZ"/>
              </w:rPr>
              <w:lastRenderedPageBreak/>
              <w:t>культурных растений к факторам жизни. Свет, тепло, вода, почвенных воздух, элементы питания растений.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85" w:type="dxa"/>
            <w:vMerge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jc w:val="both"/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3.</w:t>
            </w:r>
          </w:p>
          <w:p w:rsidR="009E5CB7" w:rsidRPr="009E5CB7" w:rsidRDefault="009E5CB7" w:rsidP="009E5CB7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Основные «законы» земледелия. Закон минимума, закон оптимума. Закон совокупного действия факторов жизни растений. Закон незаменимости и равнозначности факторов жизни растений.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  <w:vMerge w:val="restart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 xml:space="preserve">СРС-2. Почвенная структура. Физические свойства почвы. Усадка почвы, набухание почвы, связанность почвы, спелость почвы, </w:t>
            </w:r>
            <w:proofErr w:type="spellStart"/>
            <w:r w:rsidRPr="009E5CB7">
              <w:rPr>
                <w:bCs/>
                <w:sz w:val="24"/>
                <w:szCs w:val="24"/>
              </w:rPr>
              <w:t>влагоемкость</w:t>
            </w:r>
            <w:proofErr w:type="spellEnd"/>
            <w:r w:rsidRPr="009E5CB7">
              <w:rPr>
                <w:bCs/>
                <w:sz w:val="24"/>
                <w:szCs w:val="24"/>
              </w:rPr>
              <w:t xml:space="preserve"> почвы.</w:t>
            </w: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работы № 3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>Тема: Технико-экономические основы сельскохозяйственного производства.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85" w:type="dxa"/>
            <w:vMerge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4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Удобрения. Значение удобрении в повышении урожайности сельскохозяйственных культур. Минеральные удобрения: азотные, калийные и фосфоритные микроудобрения. Органические удобрения.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  <w:vMerge w:val="restart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СРС-3. Сельскохозяйственные мелиорации. Понятие об оросительных и осушительных системах. Агромелиорация.</w:t>
            </w: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работа № 4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>Тема: Севообороты. Биологические и агротехнические основы применения севооборотов. Классификация севооборотов: полевые, кормовые, специальные. Виды оборотов: зернопаровые, зернопропашные, травопольные, плодосеменные, сидеральные севообороты.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85" w:type="dxa"/>
            <w:vMerge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5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Животноводство и кормопроизводство. Эволюция взаимосвязей растениеводства и животноводства.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  <w:vMerge w:val="restart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СРС-4. Системы земледелия. Особенности географического размещения систем земледелия по типам природной среды.</w:t>
            </w: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работа № 5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>Тема: Состав кормовой базы животноводства. Растительные корма, животные корма, минеральные корма, корма промышленного производства.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85" w:type="dxa"/>
            <w:vMerge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Модуль 2. Современное состояние промышленных технологий ведущих отраслей промышленного производства.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6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Технико-экономические основы отраслей топливно-энергетического комплекса.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работа № 6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>Тема: Технико-экономические основы угольной и нефтегазовой промышленности.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/>
                <w:bCs/>
                <w:sz w:val="24"/>
                <w:szCs w:val="24"/>
              </w:rPr>
              <w:t>Модуль 3. Концептуальные подходы к технико-экономическим основам в металлургии.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7-8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7-8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Технико-экономические основы перерабатывающей промышленности, проблемы размещения, инновационные подходы.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85" w:type="dxa"/>
            <w:vMerge w:val="restart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 xml:space="preserve">СРС-5. </w:t>
            </w:r>
            <w:r w:rsidRPr="009E5CB7">
              <w:rPr>
                <w:bCs/>
                <w:sz w:val="24"/>
                <w:szCs w:val="24"/>
                <w:lang w:val="kk-KZ"/>
              </w:rPr>
              <w:t xml:space="preserve">Технико-экономические основы перерабатывающей промышленности, проблемы </w:t>
            </w:r>
            <w:r w:rsidRPr="009E5CB7">
              <w:rPr>
                <w:bCs/>
                <w:sz w:val="24"/>
                <w:szCs w:val="24"/>
                <w:lang w:val="kk-KZ"/>
              </w:rPr>
              <w:lastRenderedPageBreak/>
              <w:t>размещения, инновационные подходы.</w:t>
            </w: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работа № 7-8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>Тема: Традиционные и инновационные технологии получения черных металлов.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  <w:vMerge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lastRenderedPageBreak/>
              <w:t>9-10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9-10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Технико-экономические основы машиностроительного комплекса, проблемы размещения, инновационные подходы.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работа № 9-10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>Тема: Пути снижения антропогенного и техногенного воздействия на окружающую среду на предприятиях цветной металлургии.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Модуль 4. Технико-экономические основы перерабатывающей промышленности, проблемы размещения, инновационные подходы.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11-12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11-12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Технико-экономические основы перерабатывающей промышленности, проблемы размещения, инновационные подходы.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85" w:type="dxa"/>
            <w:vMerge w:val="restart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 xml:space="preserve">СРС-6. </w:t>
            </w:r>
            <w:r w:rsidRPr="009E5CB7">
              <w:rPr>
                <w:bCs/>
                <w:sz w:val="24"/>
                <w:szCs w:val="24"/>
                <w:lang w:val="kk-KZ"/>
              </w:rPr>
              <w:t>Технико-экономические основы перерабатывающей промышленности, проблемы размещения, инновационные подходы.</w:t>
            </w: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работа № 11-12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>Тема: Технико-экономические основы перерабатывающей промышленности, проблемы размещения, инновационные подходы.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  <w:vMerge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6062" w:type="dxa"/>
            <w:gridSpan w:val="2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Модуль 5. Инновационные технологии и проблемы совершенствования территориальной организации производственных сил.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13-14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13-14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Связь вузовской и прикладной наукой – основа развития инновационных технологий.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работа № 13-14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>Тема: Системы расселения населения и их влияние на развитие инновационных технологий.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  <w:tr w:rsidR="009E5CB7" w:rsidRPr="009E5CB7" w:rsidTr="009B7E1C">
        <w:tc>
          <w:tcPr>
            <w:tcW w:w="1011" w:type="dxa"/>
            <w:vMerge w:val="restart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Лекция № 15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 xml:space="preserve">Тема: </w:t>
            </w:r>
            <w:r w:rsidRPr="009E5CB7">
              <w:rPr>
                <w:bCs/>
                <w:sz w:val="24"/>
                <w:szCs w:val="24"/>
                <w:lang w:val="kk-KZ"/>
              </w:rPr>
              <w:t>Территориально-производственные сочетания интегрального типа: ПУ, МПТК, ТПК, кластеры.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2585" w:type="dxa"/>
            <w:vMerge w:val="restart"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 xml:space="preserve">СРС-7. </w:t>
            </w:r>
            <w:r w:rsidRPr="009E5CB7">
              <w:rPr>
                <w:bCs/>
                <w:sz w:val="24"/>
                <w:szCs w:val="24"/>
                <w:lang w:val="kk-KZ"/>
              </w:rPr>
              <w:t>Инновационные технологии и проблемы совершенствования территориальной организации производственных сил.</w:t>
            </w:r>
          </w:p>
        </w:tc>
      </w:tr>
      <w:tr w:rsidR="009E5CB7" w:rsidRPr="009E5CB7" w:rsidTr="009B7E1C">
        <w:tc>
          <w:tcPr>
            <w:tcW w:w="1011" w:type="dxa"/>
            <w:vMerge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95" w:type="dxa"/>
          </w:tcPr>
          <w:p w:rsidR="009E5CB7" w:rsidRPr="009E5CB7" w:rsidRDefault="009E5CB7" w:rsidP="009E5CB7">
            <w:pPr>
              <w:rPr>
                <w:b/>
                <w:bCs/>
                <w:sz w:val="24"/>
                <w:szCs w:val="24"/>
                <w:lang w:val="kk-KZ"/>
              </w:rPr>
            </w:pPr>
            <w:r w:rsidRPr="009E5CB7">
              <w:rPr>
                <w:b/>
                <w:bCs/>
                <w:sz w:val="24"/>
                <w:szCs w:val="24"/>
                <w:lang w:val="kk-KZ"/>
              </w:rPr>
              <w:t>Лабораторная работа № 13-14</w:t>
            </w:r>
          </w:p>
          <w:p w:rsidR="009E5CB7" w:rsidRPr="009E5CB7" w:rsidRDefault="009E5CB7" w:rsidP="009E5CB7">
            <w:pPr>
              <w:rPr>
                <w:bCs/>
                <w:sz w:val="24"/>
                <w:szCs w:val="24"/>
                <w:lang w:val="kk-KZ"/>
              </w:rPr>
            </w:pPr>
            <w:r w:rsidRPr="009E5CB7">
              <w:rPr>
                <w:bCs/>
                <w:sz w:val="24"/>
                <w:szCs w:val="24"/>
                <w:lang w:val="kk-KZ"/>
              </w:rPr>
              <w:t>Тема: Особенности функционирования ПУ, МПТК, ТПК, кластеров</w:t>
            </w:r>
          </w:p>
        </w:tc>
        <w:tc>
          <w:tcPr>
            <w:tcW w:w="967" w:type="dxa"/>
          </w:tcPr>
          <w:p w:rsidR="009E5CB7" w:rsidRPr="009E5CB7" w:rsidRDefault="009E5CB7" w:rsidP="009E5CB7">
            <w:pPr>
              <w:jc w:val="center"/>
              <w:rPr>
                <w:bCs/>
                <w:sz w:val="24"/>
                <w:szCs w:val="24"/>
              </w:rPr>
            </w:pPr>
            <w:r w:rsidRPr="009E5CB7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585" w:type="dxa"/>
            <w:vMerge/>
          </w:tcPr>
          <w:p w:rsidR="009E5CB7" w:rsidRPr="009E5CB7" w:rsidRDefault="009E5CB7" w:rsidP="009E5CB7">
            <w:pPr>
              <w:rPr>
                <w:bCs/>
                <w:sz w:val="24"/>
                <w:szCs w:val="24"/>
              </w:rPr>
            </w:pPr>
          </w:p>
        </w:tc>
      </w:tr>
    </w:tbl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СРСП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Технико-экономические основы отраслей топливно-энергетического комплекса 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Технико-экономические основы комплекса отраслей черной металлургии 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Технико-экономические основы комплекса отраслей цветной металлургии: свинцово-цинковый, медной. (реферат).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Технико-экономические основы машиностроительного комплекса. (реферат).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Технико-экономические основы комплекса отраслей текстильной промышленности. (реферат).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lastRenderedPageBreak/>
        <w:t>Технико-экономические основы комплекса отраслей лесной и деревообрабатывающей промышленности. (реферат).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Технико-экономические основы комплекса отраслей пищевой промышленности. 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</w:rPr>
        <w:t>Экономико-географические проблемы территориальной организации промышленного производства (по выбору).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</w:rPr>
        <w:t>Подходы и принципы территориальной организации производства</w:t>
      </w:r>
      <w:proofErr w:type="gramStart"/>
      <w:r w:rsidRPr="009E5CB7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(</w:t>
      </w:r>
      <w:proofErr w:type="gramStart"/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р</w:t>
      </w:r>
      <w:proofErr w:type="gramEnd"/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еферат).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</w:rPr>
        <w:t>Технологические стадии промышленного производства и проблемы пространственного развития и расселения населения РК</w:t>
      </w:r>
    </w:p>
    <w:p w:rsidR="009E5CB7" w:rsidRPr="009E5CB7" w:rsidRDefault="009E5CB7" w:rsidP="009E5CB7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  <w:r w:rsidRPr="009E5CB7">
        <w:rPr>
          <w:rFonts w:ascii="Times New Roman" w:hAnsi="Times New Roman" w:cs="Times New Roman"/>
          <w:bCs/>
          <w:sz w:val="24"/>
          <w:szCs w:val="24"/>
        </w:rPr>
        <w:t>Факторы развития современных технологий в Казахстане в контексте глобализации национальной экономики.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Список литературы для самостоятельной работы  студентов</w:t>
      </w: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Основная: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>Агеев А.И., Байшуаков А.Б., Куроедов Б.В. Стратегическая матрица Казахстана: ретроспектива, современность и сценарий будущего развития. Москва, 2006.-328 с.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>Айзард У. Методы регионального анализа. М., 1966.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>Алексеева А. Новая волна богатства / Эксперт № 214 – 20 января 2008, с.97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>Американская география. М., 1957.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 xml:space="preserve">Алисов Н.В., Хорев Б.С. Экономическая и социальная география мира. М., 2000. 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>Бандман Н.К. Подход и основные этапы решения задачи оптимизации формирования ТПК. // Моделирование формированиятерриториально-производственных комплексов. Новосибирск: ИЭиОПП, 1977. с.100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>Плоткин И.А. Основы промышленного и сельскохозяйственного производства. М., 1980. - 167 с.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>Куракин А.Т. Основы промышленного производства. М., 1982. - 210 с.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sz w:val="24"/>
          <w:szCs w:val="24"/>
          <w:lang w:val="kk-KZ"/>
        </w:rPr>
        <w:t xml:space="preserve">Крючков В.Г. </w:t>
      </w: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Технико-экономические основы </w:t>
      </w:r>
      <w:r w:rsidRPr="009E5CB7">
        <w:rPr>
          <w:rFonts w:ascii="Times New Roman" w:hAnsi="Times New Roman" w:cs="Times New Roman"/>
          <w:sz w:val="24"/>
          <w:szCs w:val="24"/>
          <w:lang w:val="kk-KZ"/>
        </w:rPr>
        <w:t>сельскохозяйственного производства. М., МГУ, 1998. – 104 с.</w:t>
      </w: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  <w:u w:val="single"/>
          <w:lang w:val="kk-KZ"/>
        </w:rPr>
        <w:t>Дополн</w:t>
      </w:r>
      <w:proofErr w:type="spellStart"/>
      <w:r w:rsidRPr="009E5CB7">
        <w:rPr>
          <w:rFonts w:ascii="Times New Roman" w:hAnsi="Times New Roman" w:cs="Times New Roman"/>
          <w:b/>
          <w:bCs/>
          <w:sz w:val="24"/>
          <w:szCs w:val="24"/>
          <w:u w:val="single"/>
        </w:rPr>
        <w:t>ительная</w:t>
      </w:r>
      <w:proofErr w:type="spellEnd"/>
      <w:r w:rsidRPr="009E5CB7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Двоскин Б.Я. Экономическое районирование Казахстана. А., 1986.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Концепция государственной градостроительной политики Республики Казахстана.</w:t>
      </w:r>
    </w:p>
    <w:p w:rsidR="009E5CB7" w:rsidRPr="009E5CB7" w:rsidRDefault="009E5CB7" w:rsidP="009E5CB7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Cs/>
          <w:sz w:val="24"/>
          <w:szCs w:val="24"/>
          <w:lang w:val="kk-KZ"/>
        </w:rPr>
        <w:t>Кузнецов В.Г. Стратегия пространственного развития Евросоюза. Балтийский исследовательский центр. // Интернет, 2006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Формы контроля знаний:</w:t>
      </w:r>
    </w:p>
    <w:p w:rsidR="009E5CB7" w:rsidRPr="009E5CB7" w:rsidRDefault="009E5CB7" w:rsidP="009E5CB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Контрольные работы</w:t>
      </w: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:  2 работы  в семестр</w:t>
      </w:r>
    </w:p>
    <w:p w:rsidR="009E5CB7" w:rsidRPr="009E5CB7" w:rsidRDefault="009E5CB7" w:rsidP="009E5CB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СРС:   </w:t>
      </w: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4</w:t>
      </w: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заданий в семестр</w:t>
      </w:r>
    </w:p>
    <w:p w:rsidR="009E5CB7" w:rsidRPr="009E5CB7" w:rsidRDefault="009E5CB7" w:rsidP="009E5CB7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Итоговый экзамен: в период экзаменационной сессии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Критерии  оценки знаний</w:t>
      </w:r>
    </w:p>
    <w:p w:rsidR="009E5CB7" w:rsidRPr="009E5CB7" w:rsidRDefault="009E5CB7" w:rsidP="009E5CB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Лекционные и л</w:t>
      </w:r>
      <w:proofErr w:type="spellStart"/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абораторные</w:t>
      </w:r>
      <w:proofErr w:type="spellEnd"/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занятия              50 баллов </w:t>
      </w:r>
    </w:p>
    <w:p w:rsidR="009E5CB7" w:rsidRPr="009E5CB7" w:rsidRDefault="009E5CB7" w:rsidP="009E5CB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Самостоятельная работа студента (СРС)     10 баллов</w:t>
      </w:r>
    </w:p>
    <w:p w:rsidR="009E5CB7" w:rsidRPr="009E5CB7" w:rsidRDefault="009E5CB7" w:rsidP="009E5CB7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Итоговый экзамен                                                 40 баллов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Шкала оценки знаний:</w:t>
      </w:r>
    </w:p>
    <w:tbl>
      <w:tblPr>
        <w:tblW w:w="8891" w:type="dxa"/>
        <w:tblCellSpacing w:w="0" w:type="dxa"/>
        <w:tblCellMar>
          <w:left w:w="0" w:type="dxa"/>
          <w:right w:w="0" w:type="dxa"/>
        </w:tblCellMar>
        <w:tblLook w:val="0000"/>
      </w:tblPr>
      <w:tblGrid>
        <w:gridCol w:w="2355"/>
        <w:gridCol w:w="1440"/>
        <w:gridCol w:w="1401"/>
        <w:gridCol w:w="3695"/>
      </w:tblGrid>
      <w:tr w:rsidR="009E5CB7" w:rsidRPr="009E5CB7" w:rsidTr="009B7E1C">
        <w:trPr>
          <w:trHeight w:val="164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Баллы </w:t>
            </w:r>
            <w:proofErr w:type="gramStart"/>
            <w:r w:rsidRPr="009E5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9E5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95-100</w:t>
            </w:r>
          </w:p>
        </w:tc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"Отлично"</w:t>
            </w: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3,67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90-94</w:t>
            </w:r>
          </w:p>
        </w:tc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B+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3,33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85-89</w:t>
            </w:r>
          </w:p>
        </w:tc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"Хорошо"</w:t>
            </w: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80-84</w:t>
            </w:r>
          </w:p>
        </w:tc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B-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2,67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75-79</w:t>
            </w:r>
          </w:p>
        </w:tc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C+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2,33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70-74</w:t>
            </w:r>
          </w:p>
        </w:tc>
        <w:tc>
          <w:tcPr>
            <w:tcW w:w="369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"Удовлетворительно"</w:t>
            </w: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65-69</w:t>
            </w:r>
          </w:p>
        </w:tc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C-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1,67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60-64</w:t>
            </w:r>
          </w:p>
        </w:tc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D+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1,33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55-59</w:t>
            </w:r>
          </w:p>
        </w:tc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50-54</w:t>
            </w:r>
          </w:p>
        </w:tc>
        <w:tc>
          <w:tcPr>
            <w:tcW w:w="369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5CB7" w:rsidRPr="009E5CB7" w:rsidTr="009B7E1C">
        <w:trPr>
          <w:trHeight w:val="40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0-49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"Неудовлетворительно"</w:t>
            </w:r>
          </w:p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(непроходная оценка)</w:t>
            </w: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"Дисциплина не завершена"</w:t>
            </w:r>
          </w:p>
        </w:tc>
      </w:tr>
      <w:tr w:rsidR="009E5CB7" w:rsidRPr="009E5CB7" w:rsidTr="009B7E1C">
        <w:trPr>
          <w:trHeight w:val="270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W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"Отказ от дисциплины"</w:t>
            </w: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AW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Отчислен</w:t>
            </w:r>
            <w:proofErr w:type="gramEnd"/>
            <w:r w:rsidRPr="009E5CB7">
              <w:rPr>
                <w:rFonts w:ascii="Times New Roman" w:hAnsi="Times New Roman" w:cs="Times New Roman"/>
                <w:sz w:val="24"/>
                <w:szCs w:val="24"/>
              </w:rPr>
              <w:t xml:space="preserve"> с дисциплины"</w:t>
            </w:r>
          </w:p>
        </w:tc>
      </w:tr>
      <w:tr w:rsidR="009E5CB7" w:rsidRPr="009E5CB7" w:rsidTr="009B7E1C">
        <w:trPr>
          <w:trHeight w:val="25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AU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"Дисциплина прослушана"</w:t>
            </w:r>
          </w:p>
        </w:tc>
      </w:tr>
      <w:tr w:rsidR="009E5CB7" w:rsidRPr="009E5CB7" w:rsidTr="009B7E1C">
        <w:trPr>
          <w:trHeight w:val="405"/>
          <w:tblCellSpacing w:w="0" w:type="dxa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65-100/0-64</w:t>
            </w:r>
          </w:p>
        </w:tc>
        <w:tc>
          <w:tcPr>
            <w:tcW w:w="3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E5CB7" w:rsidRPr="009E5CB7" w:rsidRDefault="009E5CB7" w:rsidP="009E5CB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gramStart"/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Зачтено</w:t>
            </w:r>
            <w:proofErr w:type="gramEnd"/>
            <w:r w:rsidRPr="009E5CB7">
              <w:rPr>
                <w:rFonts w:ascii="Times New Roman" w:hAnsi="Times New Roman" w:cs="Times New Roman"/>
                <w:sz w:val="24"/>
                <w:szCs w:val="24"/>
              </w:rPr>
              <w:t>/ не зачтено"</w:t>
            </w:r>
          </w:p>
        </w:tc>
      </w:tr>
    </w:tbl>
    <w:p w:rsidR="009E5CB7" w:rsidRPr="009E5CB7" w:rsidRDefault="009E5CB7" w:rsidP="009E5C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5CB7" w:rsidRPr="009E5CB7" w:rsidRDefault="009E5CB7" w:rsidP="009E5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>Оценка: всего 100 баллов за 15 недель. Итоговая оценка за данный курс будет формироваться из следующих компонентов:</w:t>
      </w:r>
    </w:p>
    <w:p w:rsidR="009E5CB7" w:rsidRPr="009E5CB7" w:rsidRDefault="009E5CB7" w:rsidP="009E5CB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 xml:space="preserve">посещение лекции – 1 балл </w:t>
      </w:r>
      <w:r w:rsidRPr="009E5CB7">
        <w:rPr>
          <w:rFonts w:ascii="Times New Roman" w:hAnsi="Times New Roman" w:cs="Times New Roman"/>
          <w:sz w:val="24"/>
          <w:szCs w:val="24"/>
          <w:lang w:val="en-US"/>
        </w:rPr>
        <w:t xml:space="preserve">= </w:t>
      </w:r>
      <w:r w:rsidRPr="009E5CB7">
        <w:rPr>
          <w:rFonts w:ascii="Times New Roman" w:hAnsi="Times New Roman" w:cs="Times New Roman"/>
          <w:sz w:val="24"/>
          <w:szCs w:val="24"/>
        </w:rPr>
        <w:t>15 баллов.</w:t>
      </w:r>
    </w:p>
    <w:p w:rsidR="009E5CB7" w:rsidRPr="009E5CB7" w:rsidRDefault="009E5CB7" w:rsidP="009E5CB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>15 лабораторных занятий, максимальная оценка – 2 балла = 30 баллов</w:t>
      </w:r>
    </w:p>
    <w:p w:rsidR="009E5CB7" w:rsidRPr="009E5CB7" w:rsidRDefault="009E5CB7" w:rsidP="009E5CB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 xml:space="preserve"> 5 СРС, каждый по 3 балла </w:t>
      </w:r>
      <w:r w:rsidRPr="009E5CB7">
        <w:rPr>
          <w:rFonts w:ascii="Times New Roman" w:hAnsi="Times New Roman" w:cs="Times New Roman"/>
          <w:sz w:val="24"/>
          <w:szCs w:val="24"/>
          <w:lang w:val="en-US"/>
        </w:rPr>
        <w:t>=</w:t>
      </w:r>
      <w:r w:rsidRPr="009E5CB7">
        <w:rPr>
          <w:rFonts w:ascii="Times New Roman" w:hAnsi="Times New Roman" w:cs="Times New Roman"/>
          <w:sz w:val="24"/>
          <w:szCs w:val="24"/>
        </w:rPr>
        <w:t xml:space="preserve"> 15 баллов</w:t>
      </w:r>
    </w:p>
    <w:p w:rsidR="009E5CB7" w:rsidRPr="009E5CB7" w:rsidRDefault="009E5CB7" w:rsidP="009E5CB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>Экзамен 40 баллов</w:t>
      </w:r>
    </w:p>
    <w:p w:rsidR="009E5CB7" w:rsidRPr="009E5CB7" w:rsidRDefault="009E5CB7" w:rsidP="009E5CB7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>Всего: 100 баллов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При оценке работы студента в течение семестра учитывается следующее:</w:t>
      </w:r>
    </w:p>
    <w:p w:rsidR="009E5CB7" w:rsidRPr="009E5CB7" w:rsidRDefault="009E5CB7" w:rsidP="009E5CB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>посещаемость занятий;</w:t>
      </w:r>
    </w:p>
    <w:p w:rsidR="009E5CB7" w:rsidRPr="009E5CB7" w:rsidRDefault="009E5CB7" w:rsidP="009E5CB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>активное и продуктивное участие на семинарских занятиях;</w:t>
      </w:r>
    </w:p>
    <w:p w:rsidR="009E5CB7" w:rsidRPr="009E5CB7" w:rsidRDefault="009E5CB7" w:rsidP="009E5CB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>изучение основной и дополнительной литературы;</w:t>
      </w:r>
    </w:p>
    <w:p w:rsidR="009E5CB7" w:rsidRPr="009E5CB7" w:rsidRDefault="009E5CB7" w:rsidP="009E5CB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>выполнение СРС;</w:t>
      </w:r>
    </w:p>
    <w:p w:rsidR="009E5CB7" w:rsidRPr="009E5CB7" w:rsidRDefault="009E5CB7" w:rsidP="009E5CB7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 xml:space="preserve">своевременная сдача и защита всех  заданий. 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За несвоевременную сдачу трех лабораторных работ и/или заданий СРС выставляется оценка AW.  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Политика академического поведения и этики</w:t>
      </w:r>
    </w:p>
    <w:p w:rsidR="009E5CB7" w:rsidRPr="009E5CB7" w:rsidRDefault="009E5CB7" w:rsidP="009E5CB7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sz w:val="24"/>
          <w:szCs w:val="24"/>
        </w:rPr>
        <w:t xml:space="preserve"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 сдачи работ, СРС и финального экзамена,  копирование работ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9E5CB7">
        <w:rPr>
          <w:rFonts w:ascii="Times New Roman" w:hAnsi="Times New Roman" w:cs="Times New Roman"/>
          <w:sz w:val="24"/>
          <w:szCs w:val="24"/>
        </w:rPr>
        <w:t>Инт</w:t>
      </w:r>
      <w:proofErr w:type="spellEnd"/>
      <w:r w:rsidRPr="009E5CB7">
        <w:rPr>
          <w:rFonts w:ascii="Times New Roman" w:hAnsi="Times New Roman" w:cs="Times New Roman"/>
          <w:sz w:val="24"/>
          <w:szCs w:val="24"/>
          <w:lang w:val="kk-KZ"/>
        </w:rPr>
        <w:t>ер</w:t>
      </w:r>
      <w:r w:rsidRPr="009E5CB7">
        <w:rPr>
          <w:rFonts w:ascii="Times New Roman" w:hAnsi="Times New Roman" w:cs="Times New Roman"/>
          <w:sz w:val="24"/>
          <w:szCs w:val="24"/>
        </w:rPr>
        <w:t>нет, пользовании шпаргалками, получит итоговую оценку «F».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Помощь:</w:t>
      </w:r>
      <w:r w:rsidRPr="009E5CB7">
        <w:rPr>
          <w:rFonts w:ascii="Times New Roman" w:hAnsi="Times New Roman" w:cs="Times New Roman"/>
          <w:sz w:val="24"/>
          <w:szCs w:val="24"/>
        </w:rPr>
        <w:t xml:space="preserve"> За консультациями по выполнению самостоятельных работ (СРС), их сдачей и защитой, а также за дополнительной информацией  по пройденному материалу и всеми другими возникающими вопросами по читаемому курсу обращайтесь к преподавателю  в период  его </w:t>
      </w:r>
      <w:proofErr w:type="spellStart"/>
      <w:proofErr w:type="gramStart"/>
      <w:r w:rsidRPr="009E5CB7">
        <w:rPr>
          <w:rFonts w:ascii="Times New Roman" w:hAnsi="Times New Roman" w:cs="Times New Roman"/>
          <w:sz w:val="24"/>
          <w:szCs w:val="24"/>
        </w:rPr>
        <w:t>офис-часов</w:t>
      </w:r>
      <w:proofErr w:type="spellEnd"/>
      <w:proofErr w:type="gramEnd"/>
      <w:r w:rsidRPr="009E5CB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9E5CB7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Рассмотрено на заседании кафедры  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i/>
          <w:iCs/>
          <w:sz w:val="24"/>
          <w:szCs w:val="24"/>
        </w:rPr>
        <w:t>протокол №____</w:t>
      </w:r>
      <w:r w:rsidRPr="009E5CB7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 </w:t>
      </w:r>
      <w:r w:rsidRPr="009E5CB7">
        <w:rPr>
          <w:rFonts w:ascii="Times New Roman" w:hAnsi="Times New Roman" w:cs="Times New Roman"/>
          <w:i/>
          <w:iCs/>
          <w:sz w:val="24"/>
          <w:szCs w:val="24"/>
        </w:rPr>
        <w:t xml:space="preserve">от </w:t>
      </w:r>
      <w:r w:rsidRPr="009E5CB7">
        <w:rPr>
          <w:rFonts w:ascii="Times New Roman" w:hAnsi="Times New Roman" w:cs="Times New Roman"/>
          <w:i/>
          <w:iCs/>
          <w:sz w:val="24"/>
          <w:szCs w:val="24"/>
          <w:lang w:val="kk-KZ"/>
        </w:rPr>
        <w:t>«</w:t>
      </w:r>
      <w:r w:rsidRPr="009E5CB7">
        <w:rPr>
          <w:rFonts w:ascii="Times New Roman" w:hAnsi="Times New Roman" w:cs="Times New Roman"/>
          <w:i/>
          <w:iCs/>
          <w:sz w:val="24"/>
          <w:szCs w:val="24"/>
        </w:rPr>
        <w:t>___</w:t>
      </w:r>
      <w:r w:rsidRPr="009E5CB7">
        <w:rPr>
          <w:rFonts w:ascii="Times New Roman" w:hAnsi="Times New Roman" w:cs="Times New Roman"/>
          <w:i/>
          <w:iCs/>
          <w:sz w:val="24"/>
          <w:szCs w:val="24"/>
          <w:lang w:val="kk-KZ"/>
        </w:rPr>
        <w:t>»</w:t>
      </w:r>
      <w:r w:rsidRPr="009E5CB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E5CB7">
        <w:rPr>
          <w:rFonts w:ascii="Times New Roman" w:hAnsi="Times New Roman" w:cs="Times New Roman"/>
          <w:i/>
          <w:iCs/>
          <w:sz w:val="24"/>
          <w:szCs w:val="24"/>
          <w:lang w:val="kk-KZ"/>
        </w:rPr>
        <w:t>«</w:t>
      </w:r>
      <w:r w:rsidRPr="009E5CB7">
        <w:rPr>
          <w:rFonts w:ascii="Times New Roman" w:hAnsi="Times New Roman" w:cs="Times New Roman"/>
          <w:i/>
          <w:iCs/>
          <w:sz w:val="24"/>
          <w:szCs w:val="24"/>
        </w:rPr>
        <w:t>_________</w:t>
      </w:r>
      <w:r w:rsidRPr="009E5CB7">
        <w:rPr>
          <w:rFonts w:ascii="Times New Roman" w:hAnsi="Times New Roman" w:cs="Times New Roman"/>
          <w:i/>
          <w:iCs/>
          <w:sz w:val="24"/>
          <w:szCs w:val="24"/>
          <w:lang w:val="kk-KZ"/>
        </w:rPr>
        <w:t>»</w:t>
      </w:r>
      <w:r w:rsidRPr="009E5CB7">
        <w:rPr>
          <w:rFonts w:ascii="Times New Roman" w:hAnsi="Times New Roman" w:cs="Times New Roman"/>
          <w:i/>
          <w:iCs/>
          <w:sz w:val="24"/>
          <w:szCs w:val="24"/>
        </w:rPr>
        <w:t xml:space="preserve">  201</w:t>
      </w:r>
      <w:r w:rsidR="004662F5" w:rsidRPr="00327F15"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9E5CB7">
        <w:rPr>
          <w:rFonts w:ascii="Times New Roman" w:hAnsi="Times New Roman" w:cs="Times New Roman"/>
          <w:i/>
          <w:iCs/>
          <w:sz w:val="24"/>
          <w:szCs w:val="24"/>
        </w:rPr>
        <w:t xml:space="preserve"> г.</w:t>
      </w:r>
    </w:p>
    <w:p w:rsidR="009E5CB7" w:rsidRPr="009E5CB7" w:rsidRDefault="009E5CB7" w:rsidP="009E5CB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E5CB7" w:rsidRPr="009E5CB7" w:rsidRDefault="009E5CB7" w:rsidP="009E5CB7">
      <w:pPr>
        <w:spacing w:after="0"/>
        <w:ind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Заведующая кафедрой географии, </w:t>
      </w:r>
    </w:p>
    <w:p w:rsidR="009E5CB7" w:rsidRPr="009E5CB7" w:rsidRDefault="009E5CB7" w:rsidP="009E5CB7">
      <w:pPr>
        <w:spacing w:after="0"/>
        <w:ind w:hanging="36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землеустройства и кадастра </w:t>
      </w:r>
    </w:p>
    <w:p w:rsidR="009E5CB7" w:rsidRPr="009E5CB7" w:rsidRDefault="009E5CB7" w:rsidP="009E5CB7">
      <w:pPr>
        <w:spacing w:after="0"/>
        <w:ind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  <w:lang w:val="kk-KZ"/>
        </w:rPr>
        <w:t>д</w:t>
      </w: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.г.н., </w:t>
      </w:r>
      <w:r w:rsidRPr="009E5CB7">
        <w:rPr>
          <w:rFonts w:ascii="Times New Roman" w:hAnsi="Times New Roman" w:cs="Times New Roman"/>
          <w:b/>
          <w:bCs/>
          <w:sz w:val="24"/>
          <w:szCs w:val="24"/>
          <w:lang w:val="kk-KZ"/>
        </w:rPr>
        <w:t>и.о. профессора</w:t>
      </w: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Pr="009E5CB7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                                        </w:t>
      </w: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          Г.Н. Нюсупова</w:t>
      </w:r>
    </w:p>
    <w:p w:rsidR="009E5CB7" w:rsidRPr="009E5CB7" w:rsidRDefault="009E5CB7" w:rsidP="009E5CB7">
      <w:pPr>
        <w:spacing w:after="0"/>
        <w:ind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9E5CB7" w:rsidRPr="009E5CB7" w:rsidRDefault="009E5CB7" w:rsidP="009E5CB7">
      <w:pPr>
        <w:spacing w:after="0"/>
        <w:ind w:hanging="360"/>
        <w:rPr>
          <w:rFonts w:ascii="Times New Roman" w:hAnsi="Times New Roman" w:cs="Times New Roman"/>
          <w:b/>
          <w:bCs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>Лектор</w:t>
      </w:r>
    </w:p>
    <w:p w:rsidR="009E5CB7" w:rsidRPr="009E5CB7" w:rsidRDefault="009E5CB7" w:rsidP="009E5CB7">
      <w:pPr>
        <w:spacing w:after="0"/>
        <w:ind w:hanging="360"/>
        <w:rPr>
          <w:rFonts w:ascii="Times New Roman" w:hAnsi="Times New Roman" w:cs="Times New Roman"/>
          <w:sz w:val="24"/>
          <w:szCs w:val="24"/>
        </w:rPr>
      </w:pPr>
      <w:r w:rsidRPr="009E5CB7">
        <w:rPr>
          <w:rFonts w:ascii="Times New Roman" w:hAnsi="Times New Roman" w:cs="Times New Roman"/>
          <w:b/>
          <w:bCs/>
          <w:sz w:val="24"/>
          <w:szCs w:val="24"/>
        </w:rPr>
        <w:t xml:space="preserve">к.г.н., профессор </w:t>
      </w:r>
      <w:proofErr w:type="spellStart"/>
      <w:r w:rsidRPr="009E5CB7">
        <w:rPr>
          <w:rFonts w:ascii="Times New Roman" w:hAnsi="Times New Roman" w:cs="Times New Roman"/>
          <w:b/>
          <w:bCs/>
          <w:sz w:val="24"/>
          <w:szCs w:val="24"/>
        </w:rPr>
        <w:t>КазГУ</w:t>
      </w:r>
      <w:proofErr w:type="spellEnd"/>
      <w:r w:rsidRPr="009E5CB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А.Т. </w:t>
      </w:r>
      <w:proofErr w:type="spellStart"/>
      <w:r w:rsidRPr="009E5CB7">
        <w:rPr>
          <w:rFonts w:ascii="Times New Roman" w:hAnsi="Times New Roman" w:cs="Times New Roman"/>
          <w:b/>
          <w:sz w:val="24"/>
          <w:szCs w:val="24"/>
        </w:rPr>
        <w:t>Темирбеков</w:t>
      </w:r>
      <w:proofErr w:type="spellEnd"/>
    </w:p>
    <w:p w:rsidR="00DD21B1" w:rsidRPr="009E5CB7" w:rsidRDefault="00DD21B1" w:rsidP="009E5CB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D21B1" w:rsidRPr="009E5CB7" w:rsidSect="00E91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5196"/>
    <w:multiLevelType w:val="hybridMultilevel"/>
    <w:tmpl w:val="7A5EE5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D448B9"/>
    <w:multiLevelType w:val="hybridMultilevel"/>
    <w:tmpl w:val="5CB629E8"/>
    <w:lvl w:ilvl="0" w:tplc="05608D9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33273C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26AF74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4E7ED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D6E7862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248F0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7696E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FCE141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FC37A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3A56ED"/>
    <w:multiLevelType w:val="hybridMultilevel"/>
    <w:tmpl w:val="043CB1D0"/>
    <w:lvl w:ilvl="0" w:tplc="1D86138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0CC23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D06A1A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629A5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E83D8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D44327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C2B0E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F5C111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BB4479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B6942D2"/>
    <w:multiLevelType w:val="hybridMultilevel"/>
    <w:tmpl w:val="8F589DB4"/>
    <w:lvl w:ilvl="0" w:tplc="A456FF4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4E874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E04B37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F6473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3A0EE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72FB8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194FEB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01A54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F1215D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5131AEC"/>
    <w:multiLevelType w:val="hybridMultilevel"/>
    <w:tmpl w:val="161EBF84"/>
    <w:lvl w:ilvl="0" w:tplc="9D1E083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C02EF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9F2D87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4C47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9100C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21CCD4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41C133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EE01BB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C826BF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FE013C"/>
    <w:multiLevelType w:val="hybridMultilevel"/>
    <w:tmpl w:val="03FAC92E"/>
    <w:lvl w:ilvl="0" w:tplc="F9EEBA8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5D5415"/>
    <w:multiLevelType w:val="hybridMultilevel"/>
    <w:tmpl w:val="5A7CB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502EFE"/>
    <w:multiLevelType w:val="hybridMultilevel"/>
    <w:tmpl w:val="6B563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B2D2C"/>
    <w:rsid w:val="00327F15"/>
    <w:rsid w:val="004006F7"/>
    <w:rsid w:val="004662F5"/>
    <w:rsid w:val="00776FB8"/>
    <w:rsid w:val="009E5CB7"/>
    <w:rsid w:val="00DD21B1"/>
    <w:rsid w:val="00E9116E"/>
    <w:rsid w:val="00EB2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16E"/>
  </w:style>
  <w:style w:type="paragraph" w:styleId="1">
    <w:name w:val="heading 1"/>
    <w:basedOn w:val="a"/>
    <w:next w:val="a"/>
    <w:link w:val="10"/>
    <w:qFormat/>
    <w:rsid w:val="009E5C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9E5CB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5CB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9E5CB7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footer"/>
    <w:basedOn w:val="a"/>
    <w:link w:val="a4"/>
    <w:semiHidden/>
    <w:unhideWhenUsed/>
    <w:rsid w:val="009E5CB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semiHidden/>
    <w:rsid w:val="009E5CB7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rsid w:val="009E5C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1848</Words>
  <Characters>10537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seifullin</dc:creator>
  <cp:lastModifiedBy>adm</cp:lastModifiedBy>
  <cp:revision>3</cp:revision>
  <dcterms:created xsi:type="dcterms:W3CDTF">2015-09-25T10:29:00Z</dcterms:created>
  <dcterms:modified xsi:type="dcterms:W3CDTF">2015-09-25T10:31:00Z</dcterms:modified>
</cp:coreProperties>
</file>